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1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 Порядку выполнения</w:t>
        <w:br/>
        <w:t xml:space="preserve"> поддержанных РФФИ проектов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Проректору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А.А. Федянину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 Грантополучателя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Я, &lt;ФИО полностью&gt; – руководитель научного коллектива: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"/>
        <w:gridCol w:w="3279"/>
        <w:gridCol w:w="5816"/>
      </w:tblGrid>
      <w:tr>
        <w:trPr/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/>
              </w:rPr>
              <w:t>ФИО исполнителя проекта</w:t>
            </w:r>
          </w:p>
        </w:tc>
        <w:tc>
          <w:tcPr>
            <w:tcW w:w="5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/>
              </w:rPr>
              <w:t>Место работы/учебы исполнителя проекта</w:t>
            </w:r>
          </w:p>
        </w:tc>
      </w:tr>
      <w:tr>
        <w:trPr>
          <w:trHeight w:val="287" w:hRule="atLeast"/>
        </w:trPr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  <w:tc>
          <w:tcPr>
            <w:tcW w:w="5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  <w:tc>
          <w:tcPr>
            <w:tcW w:w="5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  <w:tc>
          <w:tcPr>
            <w:tcW w:w="5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  <w:tc>
          <w:tcPr>
            <w:tcW w:w="5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  <w:tc>
          <w:tcPr>
            <w:tcW w:w="5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  <w:tc>
          <w:tcPr>
            <w:tcW w:w="5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  <w:tc>
          <w:tcPr>
            <w:tcW w:w="5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  <w:tc>
          <w:tcPr>
            <w:tcW w:w="5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  <w:tc>
          <w:tcPr>
            <w:tcW w:w="5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  <w:tc>
          <w:tcPr>
            <w:tcW w:w="5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Unicode MS" w:hAnsi="Arial Unicode MS" w:eastAsia="Arial Unicode MS" w:cs="Arial Unicode MS"/>
                <w:sz w:val="26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6"/>
                <w:szCs w:val="20"/>
                <w:lang w:eastAsia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(далее Грантополучатель), подающего заявку на грант РФФИ, в случае поддержки Фондом проекта № ……….. прошу Московский государственный университет имени М.В.Ломоносова: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принять на свой счет Грант, выделенный РФФИ и по поручению Грантополучателя осуществлять платежи и выплату денежных средств;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предоставить Грантополучателю условия для выполнения работ по проекту.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Подтверждаю, что ознакомлен с 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исследований», и Перечнем допускаемых РФФИ расходов гранта, выделяемого победителям конкурса.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Обязуюсь: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– </w:t>
      </w:r>
      <w:r>
        <w:rPr>
          <w:rFonts w:cs="Times New Roman" w:ascii="Times New Roman" w:hAnsi="Times New Roman"/>
          <w:b/>
          <w:sz w:val="26"/>
          <w:szCs w:val="26"/>
        </w:rPr>
        <w:t>заключить Соглашение о взаимодействии Грантополучателя и МГУ в рамках исполнения трехстороннего договора;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– </w:t>
      </w:r>
      <w:r>
        <w:rPr>
          <w:rFonts w:cs="Times New Roman" w:ascii="Times New Roman" w:hAnsi="Times New Roman"/>
          <w:b/>
          <w:sz w:val="26"/>
          <w:szCs w:val="26"/>
        </w:rPr>
        <w:t>компенсировать из средств гранта расходы МГУ, связанные с реализацией проекта, в размере, установленном решением Ученого Совета физического факультета МГУ – ……% от суммы гранта.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проекта № …….</w:t>
        <w:tab/>
        <w:tab/>
        <w:tab/>
        <w:tab/>
        <w:tab/>
        <w:tab/>
        <w:t>(подпись) ФИО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Согласовано: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Декан физического факультета МГУ</w:t>
      </w: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>/</w:t>
      </w:r>
      <w:r>
        <w:rPr>
          <w:rFonts w:cs="Times New Roman" w:ascii="Times New Roman" w:hAnsi="Times New Roman"/>
          <w:sz w:val="26"/>
          <w:szCs w:val="26"/>
        </w:rPr>
        <w:t>Н.Н. Сысоев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6f96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66f96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LibreOffice/6.0.6.2$Linux_X86_64 LibreOffice_project/00m0$Build-2</Application>
  <Pages>1</Pages>
  <Words>161</Words>
  <Characters>1134</Characters>
  <CharactersWithSpaces>1284</CharactersWithSpaces>
  <Paragraphs>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2017-06-13T14:14:00Z</dcterms:created>
  <dc:creator>HP</dc:creator>
  <dc:description/>
  <dc:language>ru-RU</dc:language>
  <cp:lastModifiedBy/>
  <dcterms:modified xsi:type="dcterms:W3CDTF">2020-09-04T08:25:41Z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